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516F1F7C" w:rsidR="00E15547" w:rsidRPr="00922657" w:rsidRDefault="00290B5C" w:rsidP="001D3338">
      <w:pPr>
        <w:pStyle w:val="ICHMHeading1"/>
        <w:spacing w:after="300"/>
      </w:pPr>
      <w:r>
        <w:t>MKT101</w:t>
      </w:r>
    </w:p>
    <w:p w14:paraId="05E17A7F" w14:textId="1DD534AE" w:rsidR="00922657" w:rsidRPr="00F523F6" w:rsidRDefault="00290B5C" w:rsidP="004E6086">
      <w:pPr>
        <w:pStyle w:val="ICHMHeading2"/>
      </w:pPr>
      <w:r>
        <w:t>Topic 2 - Worksheet</w:t>
      </w:r>
    </w:p>
    <w:p w14:paraId="47F41CF7" w14:textId="5F662BF4" w:rsidR="00290B5C" w:rsidRDefault="00290B5C" w:rsidP="00290B5C">
      <w:pPr>
        <w:pStyle w:val="ICHMParagraph"/>
      </w:pPr>
      <w:r w:rsidRPr="0546C8DA">
        <w:t xml:space="preserve">Welcome to your in-seminar learning tasks. Below you will see the instructions for this week’s exercises. </w:t>
      </w:r>
    </w:p>
    <w:p w14:paraId="7B07FEC7" w14:textId="68962E60" w:rsidR="00290B5C" w:rsidRDefault="00290B5C" w:rsidP="00290B5C">
      <w:pPr>
        <w:pStyle w:val="ICHMParagraph"/>
        <w:rPr>
          <w:rFonts w:cstheme="minorHAnsi"/>
          <w:bCs/>
          <w:szCs w:val="28"/>
        </w:rPr>
      </w:pPr>
      <w:r>
        <w:rPr>
          <w:rFonts w:cstheme="minorHAnsi"/>
          <w:bCs/>
          <w:szCs w:val="28"/>
        </w:rPr>
        <w:t xml:space="preserve">Your team can write directly into this Word document. </w:t>
      </w:r>
      <w:r w:rsidRPr="00A55347">
        <w:rPr>
          <w:rFonts w:cstheme="minorHAnsi"/>
          <w:bCs/>
          <w:szCs w:val="28"/>
        </w:rPr>
        <w:t xml:space="preserve">To complete the </w:t>
      </w:r>
      <w:r>
        <w:rPr>
          <w:rFonts w:cstheme="minorHAnsi"/>
          <w:bCs/>
          <w:szCs w:val="28"/>
        </w:rPr>
        <w:t>in-seminar</w:t>
      </w:r>
      <w:r w:rsidRPr="00A55347">
        <w:rPr>
          <w:rFonts w:cstheme="minorHAnsi"/>
          <w:bCs/>
          <w:szCs w:val="28"/>
        </w:rPr>
        <w:t xml:space="preserve">, you should work on the document </w:t>
      </w:r>
      <w:r>
        <w:rPr>
          <w:rFonts w:cstheme="minorHAnsi"/>
          <w:bCs/>
          <w:szCs w:val="28"/>
        </w:rPr>
        <w:t>by selecting Open in</w:t>
      </w:r>
      <w:r w:rsidRPr="00A55347">
        <w:rPr>
          <w:rFonts w:cstheme="minorHAnsi"/>
          <w:bCs/>
          <w:szCs w:val="28"/>
        </w:rPr>
        <w:t xml:space="preserve"> Microsoft Word, instead of downloading the file onto your Desktop. This is to allow each </w:t>
      </w:r>
      <w:r>
        <w:rPr>
          <w:rFonts w:cstheme="minorHAnsi"/>
          <w:bCs/>
          <w:szCs w:val="28"/>
        </w:rPr>
        <w:t>seminar</w:t>
      </w:r>
      <w:r w:rsidRPr="00A55347">
        <w:rPr>
          <w:rFonts w:cstheme="minorHAnsi"/>
          <w:bCs/>
          <w:szCs w:val="28"/>
        </w:rPr>
        <w:t xml:space="preserve"> group member access to edit the document at the same time and the lecturer to review your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011C6E" w14:paraId="012B2E96" w14:textId="77777777" w:rsidTr="00011C6E">
        <w:trPr>
          <w:trHeight w:hRule="exact" w:val="340"/>
        </w:trPr>
        <w:tc>
          <w:tcPr>
            <w:tcW w:w="6091" w:type="dxa"/>
          </w:tcPr>
          <w:p w14:paraId="65E75F14" w14:textId="63F9A8E3" w:rsidR="00011C6E" w:rsidRDefault="00011C6E" w:rsidP="00290B5C">
            <w:pPr>
              <w:pStyle w:val="ICHMParagraph"/>
              <w:shd w:val="clear" w:color="auto" w:fill="auto"/>
              <w:rPr>
                <w:rFonts w:cstheme="minorHAnsi"/>
                <w:bCs/>
                <w:szCs w:val="28"/>
              </w:rPr>
            </w:pPr>
            <w:r>
              <w:rPr>
                <w:rFonts w:cstheme="minorHAnsi"/>
                <w:bCs/>
                <w:szCs w:val="28"/>
              </w:rPr>
              <w:t>Seminar structure</w:t>
            </w:r>
          </w:p>
        </w:tc>
        <w:tc>
          <w:tcPr>
            <w:tcW w:w="2925" w:type="dxa"/>
          </w:tcPr>
          <w:p w14:paraId="78376BB0" w14:textId="23235AD2" w:rsidR="00011C6E" w:rsidRDefault="00011C6E" w:rsidP="00011C6E">
            <w:pPr>
              <w:pStyle w:val="ICHMParagraph"/>
              <w:shd w:val="clear" w:color="auto" w:fill="auto"/>
              <w:jc w:val="center"/>
              <w:rPr>
                <w:rFonts w:cstheme="minorHAnsi"/>
                <w:bCs/>
                <w:szCs w:val="28"/>
              </w:rPr>
            </w:pPr>
            <w:r>
              <w:rPr>
                <w:rFonts w:cstheme="minorHAnsi"/>
                <w:bCs/>
                <w:szCs w:val="28"/>
              </w:rPr>
              <w:t>Total: 40 minutes</w:t>
            </w:r>
          </w:p>
        </w:tc>
      </w:tr>
      <w:tr w:rsidR="00011C6E" w:rsidRPr="00011C6E" w14:paraId="63B139CF" w14:textId="77777777" w:rsidTr="00011C6E">
        <w:trPr>
          <w:trHeight w:hRule="exact" w:val="340"/>
        </w:trPr>
        <w:tc>
          <w:tcPr>
            <w:tcW w:w="6091" w:type="dxa"/>
          </w:tcPr>
          <w:p w14:paraId="70A6D67A" w14:textId="07E578D8" w:rsidR="00011C6E" w:rsidRPr="00011C6E" w:rsidRDefault="00011C6E" w:rsidP="00011C6E">
            <w:pPr>
              <w:pStyle w:val="ICHMParagraph"/>
              <w:numPr>
                <w:ilvl w:val="0"/>
                <w:numId w:val="13"/>
              </w:numPr>
              <w:shd w:val="clear" w:color="auto" w:fill="auto"/>
              <w:rPr>
                <w:rFonts w:cstheme="minorHAnsi"/>
                <w:b/>
                <w:szCs w:val="28"/>
              </w:rPr>
            </w:pPr>
            <w:r w:rsidRPr="00011C6E">
              <w:rPr>
                <w:rFonts w:cstheme="minorHAnsi"/>
                <w:b/>
                <w:szCs w:val="28"/>
              </w:rPr>
              <w:t>Recap on Topic 2 Pre-seminar tasks</w:t>
            </w:r>
          </w:p>
        </w:tc>
        <w:tc>
          <w:tcPr>
            <w:tcW w:w="2925" w:type="dxa"/>
          </w:tcPr>
          <w:p w14:paraId="4B7F0A0C" w14:textId="26607BD9" w:rsidR="00011C6E" w:rsidRPr="00011C6E" w:rsidRDefault="00011C6E" w:rsidP="00011C6E">
            <w:pPr>
              <w:pStyle w:val="ICHMParagraph"/>
              <w:shd w:val="clear" w:color="auto" w:fill="auto"/>
              <w:jc w:val="center"/>
              <w:rPr>
                <w:rFonts w:cstheme="minorHAnsi"/>
                <w:b/>
                <w:szCs w:val="28"/>
              </w:rPr>
            </w:pPr>
            <w:r w:rsidRPr="00011C6E">
              <w:rPr>
                <w:rFonts w:cstheme="minorHAnsi"/>
                <w:b/>
                <w:szCs w:val="28"/>
              </w:rPr>
              <w:t>20 mins</w:t>
            </w:r>
          </w:p>
        </w:tc>
      </w:tr>
      <w:tr w:rsidR="00011C6E" w:rsidRPr="00011C6E" w14:paraId="35D855AB" w14:textId="77777777" w:rsidTr="00011C6E">
        <w:trPr>
          <w:trHeight w:hRule="exact" w:val="340"/>
        </w:trPr>
        <w:tc>
          <w:tcPr>
            <w:tcW w:w="6091" w:type="dxa"/>
          </w:tcPr>
          <w:p w14:paraId="2103B708" w14:textId="7F6A8583" w:rsidR="00011C6E" w:rsidRPr="00011C6E" w:rsidRDefault="00011C6E" w:rsidP="00011C6E">
            <w:pPr>
              <w:pStyle w:val="ICHMParagraph"/>
              <w:numPr>
                <w:ilvl w:val="0"/>
                <w:numId w:val="13"/>
              </w:numPr>
              <w:shd w:val="clear" w:color="auto" w:fill="auto"/>
              <w:rPr>
                <w:rFonts w:cstheme="minorHAnsi"/>
                <w:b/>
                <w:szCs w:val="28"/>
              </w:rPr>
            </w:pPr>
            <w:r w:rsidRPr="00011C6E">
              <w:rPr>
                <w:rFonts w:cstheme="minorHAnsi"/>
                <w:b/>
                <w:szCs w:val="28"/>
              </w:rPr>
              <w:t>Discussion on understanding consumer research</w:t>
            </w:r>
          </w:p>
        </w:tc>
        <w:tc>
          <w:tcPr>
            <w:tcW w:w="2925" w:type="dxa"/>
          </w:tcPr>
          <w:p w14:paraId="269178E9" w14:textId="1FBC07CE" w:rsidR="00011C6E" w:rsidRPr="00011C6E" w:rsidRDefault="00011C6E" w:rsidP="00011C6E">
            <w:pPr>
              <w:pStyle w:val="ICHMParagraph"/>
              <w:shd w:val="clear" w:color="auto" w:fill="auto"/>
              <w:jc w:val="center"/>
              <w:rPr>
                <w:rFonts w:cstheme="minorHAnsi"/>
                <w:b/>
                <w:szCs w:val="28"/>
              </w:rPr>
            </w:pPr>
            <w:r w:rsidRPr="00011C6E">
              <w:rPr>
                <w:rFonts w:cstheme="minorHAnsi"/>
                <w:b/>
                <w:szCs w:val="28"/>
              </w:rPr>
              <w:t>20 mins</w:t>
            </w:r>
          </w:p>
        </w:tc>
      </w:tr>
    </w:tbl>
    <w:p w14:paraId="647E1388" w14:textId="77777777" w:rsidR="00011C6E" w:rsidRDefault="00011C6E" w:rsidP="00290B5C">
      <w:pPr>
        <w:pStyle w:val="ICHMParagraph"/>
        <w:rPr>
          <w:rFonts w:cstheme="minorHAnsi"/>
          <w:bCs/>
          <w:szCs w:val="28"/>
        </w:rPr>
      </w:pPr>
    </w:p>
    <w:p w14:paraId="6836E299" w14:textId="0D2AD6C2" w:rsidR="00922657" w:rsidRPr="00AF733C" w:rsidRDefault="00011C6E" w:rsidP="00011C6E">
      <w:pPr>
        <w:pStyle w:val="ICHMHeading3"/>
        <w:numPr>
          <w:ilvl w:val="0"/>
          <w:numId w:val="14"/>
        </w:numPr>
        <w:spacing w:before="300" w:after="100"/>
        <w:rPr>
          <w:rFonts w:ascii="GRAPHIK-LIGHT" w:hAnsi="GRAPHIK-LIGHT"/>
          <w:color w:val="DC3E38"/>
        </w:rPr>
      </w:pPr>
      <w:r>
        <w:rPr>
          <w:color w:val="DC3E38"/>
        </w:rPr>
        <w:t>Recap on Topic 2 Pre-seminar tasks</w:t>
      </w:r>
    </w:p>
    <w:p w14:paraId="402D719F" w14:textId="77777777" w:rsidR="00011C6E" w:rsidRDefault="00011C6E" w:rsidP="00011C6E">
      <w:pPr>
        <w:pStyle w:val="ICHMParagraph"/>
      </w:pPr>
      <w:r>
        <w:t xml:space="preserve">This part of the session will be a short recap on Topic 2 and the pre-seminar activities. </w:t>
      </w:r>
    </w:p>
    <w:p w14:paraId="5233976C" w14:textId="745B9195" w:rsidR="00922657" w:rsidRDefault="00011C6E" w:rsidP="00011C6E">
      <w:pPr>
        <w:pStyle w:val="ICHMParagraph"/>
      </w:pPr>
      <w:r>
        <w:t>This learning task will allow you to reflect on the pre-seminar learning tasks and share your thoughts with your peers Please provide a summary of key learnings from textbook, videos and articles on consumer behaviour research and trends. You can use the headings in the textbox below.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11C6E" w:rsidRPr="00E647BB" w14:paraId="3BC54C7D" w14:textId="77777777" w:rsidTr="00C718E6">
        <w:trPr>
          <w:trHeight w:val="3355"/>
        </w:trPr>
        <w:tc>
          <w:tcPr>
            <w:tcW w:w="9021" w:type="dxa"/>
          </w:tcPr>
          <w:p w14:paraId="661CD29D" w14:textId="49B4D04A" w:rsidR="00011C6E" w:rsidRPr="00696090" w:rsidRDefault="00011C6E" w:rsidP="00696090">
            <w:pPr>
              <w:pStyle w:val="ICHMParagraph"/>
              <w:rPr>
                <w:b/>
                <w:bCs/>
                <w:lang w:val="en"/>
              </w:rPr>
            </w:pPr>
            <w:r w:rsidRPr="00696090">
              <w:rPr>
                <w:b/>
                <w:bCs/>
                <w:lang w:val="en"/>
              </w:rPr>
              <w:t>Importance of consumer research</w:t>
            </w:r>
          </w:p>
          <w:p w14:paraId="7AC8CB8A" w14:textId="77777777" w:rsidR="00011C6E" w:rsidRDefault="00011C6E" w:rsidP="00696090">
            <w:pPr>
              <w:pStyle w:val="ICHMParagraph"/>
            </w:pPr>
          </w:p>
          <w:p w14:paraId="04356CAA" w14:textId="77777777" w:rsidR="00011C6E" w:rsidRPr="00686F4A" w:rsidRDefault="00011C6E" w:rsidP="00696090">
            <w:pPr>
              <w:pStyle w:val="ICHMParagraph"/>
            </w:pPr>
          </w:p>
          <w:p w14:paraId="10966F3B" w14:textId="77777777" w:rsidR="00011C6E" w:rsidRPr="00696090" w:rsidRDefault="00011C6E" w:rsidP="00696090">
            <w:pPr>
              <w:pStyle w:val="ICHMParagraph"/>
              <w:rPr>
                <w:b/>
                <w:bCs/>
                <w:lang w:val="en"/>
              </w:rPr>
            </w:pPr>
            <w:r w:rsidRPr="00696090">
              <w:rPr>
                <w:b/>
                <w:bCs/>
                <w:lang w:val="en"/>
              </w:rPr>
              <w:t>Consumer research process</w:t>
            </w:r>
          </w:p>
          <w:p w14:paraId="7635EA1F" w14:textId="77777777" w:rsidR="00011C6E" w:rsidRDefault="00011C6E" w:rsidP="00696090">
            <w:pPr>
              <w:pStyle w:val="ICHMParagraph"/>
              <w:rPr>
                <w:lang w:val="en"/>
              </w:rPr>
            </w:pPr>
          </w:p>
          <w:p w14:paraId="0D63903D" w14:textId="77777777" w:rsidR="00011C6E" w:rsidRDefault="00011C6E" w:rsidP="00696090">
            <w:pPr>
              <w:pStyle w:val="ICHMParagraph"/>
              <w:rPr>
                <w:lang w:val="en"/>
              </w:rPr>
            </w:pPr>
          </w:p>
          <w:p w14:paraId="3FA13A12" w14:textId="77777777" w:rsidR="00011C6E" w:rsidRPr="00696090" w:rsidRDefault="00011C6E" w:rsidP="00696090">
            <w:pPr>
              <w:pStyle w:val="ICHMParagraph"/>
              <w:rPr>
                <w:b/>
                <w:bCs/>
                <w:lang w:val="en"/>
              </w:rPr>
            </w:pPr>
            <w:r w:rsidRPr="00696090">
              <w:rPr>
                <w:b/>
                <w:bCs/>
                <w:lang w:val="en"/>
              </w:rPr>
              <w:t xml:space="preserve">Primary research  </w:t>
            </w:r>
          </w:p>
          <w:p w14:paraId="273D8A13" w14:textId="77777777" w:rsidR="00011C6E" w:rsidRDefault="00011C6E" w:rsidP="00696090">
            <w:pPr>
              <w:pStyle w:val="ICHMParagraph"/>
              <w:rPr>
                <w:lang w:val="en"/>
              </w:rPr>
            </w:pPr>
          </w:p>
          <w:p w14:paraId="7EE6C3F4" w14:textId="77777777" w:rsidR="00011C6E" w:rsidRDefault="00011C6E" w:rsidP="00696090">
            <w:pPr>
              <w:pStyle w:val="ICHMParagraph"/>
              <w:rPr>
                <w:lang w:val="en"/>
              </w:rPr>
            </w:pPr>
          </w:p>
          <w:p w14:paraId="75F86BA9" w14:textId="77777777" w:rsidR="00011C6E" w:rsidRPr="00696090" w:rsidRDefault="00011C6E" w:rsidP="00696090">
            <w:pPr>
              <w:pStyle w:val="ICHMParagraph"/>
              <w:rPr>
                <w:b/>
                <w:bCs/>
                <w:lang w:val="en"/>
              </w:rPr>
            </w:pPr>
            <w:r w:rsidRPr="00696090">
              <w:rPr>
                <w:b/>
                <w:bCs/>
                <w:lang w:val="en"/>
              </w:rPr>
              <w:t xml:space="preserve">Secondary research </w:t>
            </w:r>
          </w:p>
          <w:p w14:paraId="564734B2" w14:textId="77777777" w:rsidR="00011C6E" w:rsidRDefault="00011C6E" w:rsidP="00696090">
            <w:pPr>
              <w:pStyle w:val="ICHMParagraph"/>
              <w:rPr>
                <w:lang w:val="en"/>
              </w:rPr>
            </w:pPr>
          </w:p>
          <w:p w14:paraId="04BD65B6" w14:textId="77777777" w:rsidR="00011C6E" w:rsidRDefault="00011C6E" w:rsidP="00696090">
            <w:pPr>
              <w:pStyle w:val="ICHMParagraph"/>
              <w:rPr>
                <w:lang w:val="en"/>
              </w:rPr>
            </w:pPr>
          </w:p>
          <w:p w14:paraId="70F3B0CF" w14:textId="77777777" w:rsidR="00011C6E" w:rsidRPr="00696090" w:rsidRDefault="00011C6E" w:rsidP="00696090">
            <w:pPr>
              <w:pStyle w:val="ICHMParagraph"/>
              <w:rPr>
                <w:b/>
                <w:bCs/>
                <w:lang w:val="en"/>
              </w:rPr>
            </w:pPr>
            <w:r w:rsidRPr="00696090">
              <w:rPr>
                <w:b/>
                <w:bCs/>
                <w:lang w:val="en"/>
              </w:rPr>
              <w:t xml:space="preserve">Key trends </w:t>
            </w:r>
          </w:p>
          <w:p w14:paraId="4FD2F028" w14:textId="77777777" w:rsidR="00011C6E" w:rsidRDefault="00011C6E" w:rsidP="00696090">
            <w:pPr>
              <w:pStyle w:val="ICHMParagraph"/>
              <w:rPr>
                <w:lang w:val="en"/>
              </w:rPr>
            </w:pPr>
          </w:p>
          <w:p w14:paraId="6A540B37" w14:textId="77777777" w:rsidR="00011C6E" w:rsidRDefault="00011C6E" w:rsidP="00696090">
            <w:pPr>
              <w:pStyle w:val="ICHMParagraph"/>
              <w:rPr>
                <w:lang w:val="en"/>
              </w:rPr>
            </w:pPr>
          </w:p>
          <w:p w14:paraId="353F3145" w14:textId="77777777" w:rsidR="00011C6E" w:rsidRDefault="00011C6E" w:rsidP="00696090">
            <w:pPr>
              <w:pStyle w:val="ICHMParagraph"/>
              <w:rPr>
                <w:lang w:val="en"/>
              </w:rPr>
            </w:pPr>
          </w:p>
          <w:p w14:paraId="5451FA4F" w14:textId="77777777" w:rsidR="00011C6E" w:rsidRPr="00696090" w:rsidRDefault="00011C6E" w:rsidP="00696090">
            <w:pPr>
              <w:pStyle w:val="ICHMParagraph"/>
              <w:rPr>
                <w:b/>
                <w:bCs/>
                <w:lang w:val="en"/>
              </w:rPr>
            </w:pPr>
            <w:r w:rsidRPr="00696090">
              <w:rPr>
                <w:b/>
                <w:bCs/>
                <w:lang w:val="en"/>
              </w:rPr>
              <w:lastRenderedPageBreak/>
              <w:t xml:space="preserve">New business idea to </w:t>
            </w:r>
            <w:proofErr w:type="spellStart"/>
            <w:r w:rsidRPr="00696090">
              <w:rPr>
                <w:b/>
                <w:bCs/>
                <w:lang w:val="en"/>
              </w:rPr>
              <w:t>capitalise</w:t>
            </w:r>
            <w:proofErr w:type="spellEnd"/>
            <w:r w:rsidRPr="00696090">
              <w:rPr>
                <w:b/>
                <w:bCs/>
                <w:lang w:val="en"/>
              </w:rPr>
              <w:t xml:space="preserve"> on consumer trends</w:t>
            </w:r>
          </w:p>
          <w:p w14:paraId="67FC8529" w14:textId="77777777" w:rsidR="00011C6E" w:rsidRDefault="00011C6E" w:rsidP="00696090">
            <w:pPr>
              <w:pStyle w:val="ICHMParagraph"/>
              <w:rPr>
                <w:lang w:val="en"/>
              </w:rPr>
            </w:pPr>
          </w:p>
          <w:p w14:paraId="5D8D5547" w14:textId="77777777" w:rsidR="00011C6E" w:rsidRDefault="00011C6E" w:rsidP="00696090">
            <w:pPr>
              <w:pStyle w:val="ICHMParagraph"/>
              <w:rPr>
                <w:lang w:val="en"/>
              </w:rPr>
            </w:pPr>
          </w:p>
          <w:p w14:paraId="120D6767" w14:textId="77777777" w:rsidR="00011C6E" w:rsidRPr="00696090" w:rsidRDefault="00011C6E" w:rsidP="00696090">
            <w:pPr>
              <w:pStyle w:val="ICHMParagraph"/>
              <w:rPr>
                <w:b/>
                <w:bCs/>
                <w:lang w:val="en"/>
              </w:rPr>
            </w:pPr>
            <w:r w:rsidRPr="00696090">
              <w:rPr>
                <w:b/>
                <w:bCs/>
                <w:lang w:val="en"/>
              </w:rPr>
              <w:t xml:space="preserve">Group discussion summary </w:t>
            </w:r>
          </w:p>
          <w:p w14:paraId="27448F65" w14:textId="77777777" w:rsidR="00011C6E" w:rsidRDefault="00011C6E" w:rsidP="00696090">
            <w:pPr>
              <w:pStyle w:val="ICHMParagraph"/>
              <w:rPr>
                <w:lang w:val="en"/>
              </w:rPr>
            </w:pPr>
          </w:p>
          <w:p w14:paraId="0C3DD948" w14:textId="77777777" w:rsidR="00011C6E" w:rsidRPr="00C20902" w:rsidRDefault="00011C6E" w:rsidP="00696090">
            <w:pPr>
              <w:pStyle w:val="ICHMParagraph"/>
              <w:rPr>
                <w:lang w:val="en"/>
              </w:rPr>
            </w:pPr>
          </w:p>
        </w:tc>
      </w:tr>
    </w:tbl>
    <w:p w14:paraId="77ECF411" w14:textId="585C3985" w:rsidR="00011C6E" w:rsidRDefault="00011C6E" w:rsidP="00011C6E">
      <w:pPr>
        <w:pStyle w:val="ICHMParagraph"/>
      </w:pPr>
    </w:p>
    <w:p w14:paraId="2F3EA6FE" w14:textId="5FB5DBEA" w:rsidR="003535C1" w:rsidRPr="00AF733C" w:rsidRDefault="003535C1" w:rsidP="003535C1">
      <w:pPr>
        <w:pStyle w:val="ICHMHeading3"/>
        <w:numPr>
          <w:ilvl w:val="0"/>
          <w:numId w:val="14"/>
        </w:numPr>
        <w:spacing w:before="300" w:after="100"/>
        <w:rPr>
          <w:rFonts w:ascii="GRAPHIK-LIGHT" w:hAnsi="GRAPHIK-LIGHT"/>
          <w:color w:val="DC3E38"/>
        </w:rPr>
      </w:pPr>
      <w:r w:rsidRPr="003535C1">
        <w:rPr>
          <w:color w:val="DC3E38"/>
        </w:rPr>
        <w:t>Discussion on understanding consumer research</w:t>
      </w:r>
    </w:p>
    <w:p w14:paraId="3B755FF4" w14:textId="647642CB" w:rsidR="003535C1" w:rsidRDefault="003535C1" w:rsidP="003535C1">
      <w:pPr>
        <w:pStyle w:val="ICHMParagraph"/>
      </w:pPr>
      <w:r w:rsidRPr="003535C1">
        <w:t>This learning task is a discussion on consumer behaviour research. In your groups, answer the following questions and capture a summary of your discussions: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535C1" w:rsidRPr="00E647BB" w14:paraId="2B370E23" w14:textId="77777777" w:rsidTr="00C718E6">
        <w:trPr>
          <w:trHeight w:val="3355"/>
        </w:trPr>
        <w:tc>
          <w:tcPr>
            <w:tcW w:w="9021" w:type="dxa"/>
          </w:tcPr>
          <w:p w14:paraId="16CED813" w14:textId="1FE8E13C" w:rsidR="003535C1" w:rsidRPr="003535C1" w:rsidRDefault="003535C1" w:rsidP="003535C1">
            <w:pPr>
              <w:pStyle w:val="ICHMParagraph"/>
              <w:rPr>
                <w:b/>
                <w:bCs/>
                <w:lang w:val="en"/>
              </w:rPr>
            </w:pPr>
            <w:r w:rsidRPr="003535C1">
              <w:rPr>
                <w:b/>
                <w:bCs/>
                <w:lang w:val="en"/>
              </w:rPr>
              <w:t>1.</w:t>
            </w:r>
            <w:r>
              <w:rPr>
                <w:b/>
                <w:bCs/>
                <w:lang w:val="en"/>
              </w:rPr>
              <w:t xml:space="preserve"> </w:t>
            </w:r>
            <w:r w:rsidRPr="003535C1">
              <w:rPr>
                <w:b/>
                <w:bCs/>
                <w:lang w:val="en"/>
              </w:rPr>
              <w:t xml:space="preserve">Have you ever participated in a consumer </w:t>
            </w:r>
            <w:proofErr w:type="spellStart"/>
            <w:r w:rsidRPr="003535C1">
              <w:rPr>
                <w:b/>
                <w:bCs/>
                <w:lang w:val="en"/>
              </w:rPr>
              <w:t>behaviour</w:t>
            </w:r>
            <w:proofErr w:type="spellEnd"/>
            <w:r w:rsidRPr="003535C1">
              <w:rPr>
                <w:b/>
                <w:bCs/>
                <w:lang w:val="en"/>
              </w:rPr>
              <w:t xml:space="preserve"> research study (</w:t>
            </w:r>
            <w:proofErr w:type="gramStart"/>
            <w:r w:rsidRPr="003535C1">
              <w:rPr>
                <w:b/>
                <w:bCs/>
                <w:lang w:val="en"/>
              </w:rPr>
              <w:t>e.g.</w:t>
            </w:r>
            <w:proofErr w:type="gramEnd"/>
            <w:r w:rsidRPr="003535C1">
              <w:rPr>
                <w:b/>
                <w:bCs/>
                <w:lang w:val="en"/>
              </w:rPr>
              <w:t xml:space="preserve"> interview, survey, focus group, field experiment </w:t>
            </w:r>
            <w:proofErr w:type="spellStart"/>
            <w:r w:rsidRPr="003535C1">
              <w:rPr>
                <w:b/>
                <w:bCs/>
                <w:lang w:val="en"/>
              </w:rPr>
              <w:t>etc</w:t>
            </w:r>
            <w:proofErr w:type="spellEnd"/>
            <w:r w:rsidRPr="003535C1">
              <w:rPr>
                <w:b/>
                <w:bCs/>
                <w:lang w:val="en"/>
              </w:rPr>
              <w:t>)</w:t>
            </w:r>
            <w:r w:rsidR="003E440A">
              <w:rPr>
                <w:b/>
                <w:bCs/>
                <w:lang w:val="en"/>
              </w:rPr>
              <w:t>?</w:t>
            </w:r>
            <w:r w:rsidRPr="003535C1">
              <w:rPr>
                <w:b/>
                <w:bCs/>
                <w:lang w:val="en"/>
              </w:rPr>
              <w:t xml:space="preserve"> Share this with your group.</w:t>
            </w:r>
          </w:p>
          <w:p w14:paraId="1844067B" w14:textId="77777777" w:rsidR="003535C1" w:rsidRPr="003535C1" w:rsidRDefault="003535C1" w:rsidP="003535C1">
            <w:pPr>
              <w:pStyle w:val="ICHMParagraph"/>
              <w:rPr>
                <w:lang w:val="en"/>
              </w:rPr>
            </w:pPr>
          </w:p>
          <w:p w14:paraId="04B94B4B" w14:textId="77777777" w:rsidR="003535C1" w:rsidRPr="003535C1" w:rsidRDefault="003535C1" w:rsidP="003535C1">
            <w:pPr>
              <w:pStyle w:val="ICHMParagraph"/>
              <w:rPr>
                <w:lang w:val="en"/>
              </w:rPr>
            </w:pPr>
          </w:p>
          <w:p w14:paraId="538A2EF9" w14:textId="77777777" w:rsidR="003535C1" w:rsidRPr="003535C1" w:rsidRDefault="003535C1" w:rsidP="003535C1">
            <w:pPr>
              <w:pStyle w:val="ICHMParagraph"/>
              <w:rPr>
                <w:lang w:val="en"/>
              </w:rPr>
            </w:pPr>
          </w:p>
          <w:p w14:paraId="7738DF2B" w14:textId="634D28B3" w:rsidR="003535C1" w:rsidRPr="003535C1" w:rsidRDefault="003535C1" w:rsidP="003535C1">
            <w:pPr>
              <w:pStyle w:val="ICHMParagraph"/>
              <w:rPr>
                <w:b/>
                <w:bCs/>
                <w:lang w:val="en"/>
              </w:rPr>
            </w:pPr>
            <w:r w:rsidRPr="003535C1">
              <w:rPr>
                <w:b/>
                <w:bCs/>
                <w:lang w:val="en"/>
              </w:rPr>
              <w:t>2.</w:t>
            </w:r>
            <w:r>
              <w:rPr>
                <w:b/>
                <w:bCs/>
                <w:lang w:val="en"/>
              </w:rPr>
              <w:t xml:space="preserve"> </w:t>
            </w:r>
            <w:r w:rsidRPr="003535C1">
              <w:rPr>
                <w:b/>
                <w:bCs/>
                <w:lang w:val="en"/>
              </w:rPr>
              <w:t xml:space="preserve">What motivated you to participate in this consumer </w:t>
            </w:r>
            <w:proofErr w:type="spellStart"/>
            <w:r w:rsidRPr="003535C1">
              <w:rPr>
                <w:b/>
                <w:bCs/>
                <w:lang w:val="en"/>
              </w:rPr>
              <w:t>behaviour</w:t>
            </w:r>
            <w:proofErr w:type="spellEnd"/>
            <w:r w:rsidRPr="003535C1">
              <w:rPr>
                <w:b/>
                <w:bCs/>
                <w:lang w:val="en"/>
              </w:rPr>
              <w:t xml:space="preserve"> research study?</w:t>
            </w:r>
          </w:p>
          <w:p w14:paraId="5BD67738" w14:textId="441584C0" w:rsidR="003535C1" w:rsidRDefault="003535C1" w:rsidP="003535C1">
            <w:pPr>
              <w:pStyle w:val="ICHMParagraph"/>
              <w:rPr>
                <w:lang w:val="en"/>
              </w:rPr>
            </w:pPr>
          </w:p>
          <w:p w14:paraId="08929E4F" w14:textId="77777777" w:rsidR="003E440A" w:rsidRPr="003535C1" w:rsidRDefault="003E440A" w:rsidP="003535C1">
            <w:pPr>
              <w:pStyle w:val="ICHMParagraph"/>
              <w:rPr>
                <w:lang w:val="en"/>
              </w:rPr>
            </w:pPr>
          </w:p>
          <w:p w14:paraId="4DA89043" w14:textId="77777777" w:rsidR="003535C1" w:rsidRPr="003535C1" w:rsidRDefault="003535C1" w:rsidP="003535C1">
            <w:pPr>
              <w:pStyle w:val="ICHMParagraph"/>
              <w:rPr>
                <w:lang w:val="en"/>
              </w:rPr>
            </w:pPr>
          </w:p>
          <w:p w14:paraId="20EEE1CB" w14:textId="23896B52" w:rsidR="003535C1" w:rsidRPr="00696090" w:rsidRDefault="003535C1" w:rsidP="003535C1">
            <w:pPr>
              <w:pStyle w:val="ICHMParagraph"/>
              <w:rPr>
                <w:b/>
                <w:bCs/>
                <w:lang w:val="en"/>
              </w:rPr>
            </w:pPr>
            <w:r w:rsidRPr="003535C1">
              <w:rPr>
                <w:b/>
                <w:bCs/>
                <w:lang w:val="en"/>
              </w:rPr>
              <w:t>3.</w:t>
            </w:r>
            <w:r>
              <w:rPr>
                <w:b/>
                <w:bCs/>
                <w:lang w:val="en"/>
              </w:rPr>
              <w:t xml:space="preserve"> </w:t>
            </w:r>
            <w:r w:rsidRPr="003535C1">
              <w:rPr>
                <w:b/>
                <w:bCs/>
                <w:lang w:val="en"/>
              </w:rPr>
              <w:t>How did you find the experience?</w:t>
            </w:r>
          </w:p>
          <w:p w14:paraId="0758ED89" w14:textId="77777777" w:rsidR="003535C1" w:rsidRPr="003535C1" w:rsidRDefault="003535C1" w:rsidP="00C718E6">
            <w:pPr>
              <w:pStyle w:val="ICHMParagraph"/>
              <w:rPr>
                <w:b/>
                <w:bCs/>
              </w:rPr>
            </w:pPr>
          </w:p>
          <w:p w14:paraId="71DF0FCB" w14:textId="77777777" w:rsidR="003535C1" w:rsidRDefault="003535C1" w:rsidP="003535C1">
            <w:pPr>
              <w:pStyle w:val="ICHMParagraph"/>
              <w:rPr>
                <w:lang w:val="en"/>
              </w:rPr>
            </w:pPr>
          </w:p>
          <w:p w14:paraId="3398DBD1" w14:textId="77777777" w:rsidR="003E440A" w:rsidRDefault="003E440A" w:rsidP="003535C1">
            <w:pPr>
              <w:pStyle w:val="ICHMParagraph"/>
              <w:rPr>
                <w:lang w:val="en"/>
              </w:rPr>
            </w:pPr>
          </w:p>
          <w:p w14:paraId="3DBA32AE" w14:textId="156DE28C" w:rsidR="003E440A" w:rsidRPr="00C20902" w:rsidRDefault="003E440A" w:rsidP="003535C1">
            <w:pPr>
              <w:pStyle w:val="ICHMParagraph"/>
              <w:rPr>
                <w:lang w:val="en"/>
              </w:rPr>
            </w:pPr>
          </w:p>
        </w:tc>
      </w:tr>
    </w:tbl>
    <w:p w14:paraId="7A260EC8" w14:textId="0A35BB4B" w:rsidR="003535C1" w:rsidRDefault="003535C1" w:rsidP="003535C1">
      <w:pPr>
        <w:pStyle w:val="ICHMParagraph"/>
      </w:pPr>
    </w:p>
    <w:p w14:paraId="4A5EE1F8" w14:textId="77777777" w:rsidR="003E440A" w:rsidRDefault="003E440A" w:rsidP="003535C1">
      <w:pPr>
        <w:pStyle w:val="ICHMParagraph"/>
      </w:pPr>
    </w:p>
    <w:p w14:paraId="7B6C24E8" w14:textId="08ADA931" w:rsidR="003535C1" w:rsidRDefault="003535C1" w:rsidP="003535C1">
      <w:pPr>
        <w:pStyle w:val="ICHMParagraph"/>
      </w:pPr>
      <w:r>
        <w:t xml:space="preserve">Now that your group have reflected on a personal experience you’ve had with consumer behaviour research, your group should discuss the meaning of the following statement is (write a summary of your discussion in the textbox below: </w:t>
      </w:r>
    </w:p>
    <w:p w14:paraId="65177B35" w14:textId="053C3FD4" w:rsidR="00011C6E" w:rsidRPr="001A2E15" w:rsidRDefault="003535C1" w:rsidP="003535C1">
      <w:pPr>
        <w:pStyle w:val="ICHMParagraph"/>
        <w:rPr>
          <w:i/>
          <w:iCs/>
        </w:rPr>
      </w:pPr>
      <w:r w:rsidRPr="001A2E15">
        <w:rPr>
          <w:i/>
          <w:iCs/>
        </w:rPr>
        <w:t>Consumer research helps marketers become more customer-focused to have better-designed products, better-designed information, and better-designed customer service.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2E15" w14:paraId="1809D7A3" w14:textId="77777777" w:rsidTr="001A2E15">
        <w:tc>
          <w:tcPr>
            <w:tcW w:w="9016" w:type="dxa"/>
          </w:tcPr>
          <w:p w14:paraId="073D6273" w14:textId="77777777" w:rsidR="001A2E15" w:rsidRDefault="001A2E15" w:rsidP="003535C1">
            <w:pPr>
              <w:pStyle w:val="ICHMParagraph"/>
              <w:shd w:val="clear" w:color="auto" w:fill="auto"/>
            </w:pPr>
          </w:p>
          <w:p w14:paraId="064CA528" w14:textId="77777777" w:rsidR="001A2E15" w:rsidRDefault="001A2E15" w:rsidP="003535C1">
            <w:pPr>
              <w:pStyle w:val="ICHMParagraph"/>
              <w:shd w:val="clear" w:color="auto" w:fill="auto"/>
            </w:pPr>
          </w:p>
          <w:p w14:paraId="5CAC5998" w14:textId="77777777" w:rsidR="001A2E15" w:rsidRDefault="001A2E15" w:rsidP="003535C1">
            <w:pPr>
              <w:pStyle w:val="ICHMParagraph"/>
              <w:shd w:val="clear" w:color="auto" w:fill="auto"/>
            </w:pPr>
          </w:p>
          <w:p w14:paraId="284F563C" w14:textId="77777777" w:rsidR="001A2E15" w:rsidRDefault="001A2E15" w:rsidP="003535C1">
            <w:pPr>
              <w:pStyle w:val="ICHMParagraph"/>
              <w:shd w:val="clear" w:color="auto" w:fill="auto"/>
            </w:pPr>
          </w:p>
          <w:p w14:paraId="122E86BE" w14:textId="77777777" w:rsidR="001A2E15" w:rsidRDefault="001A2E15" w:rsidP="003535C1">
            <w:pPr>
              <w:pStyle w:val="ICHMParagraph"/>
              <w:shd w:val="clear" w:color="auto" w:fill="auto"/>
            </w:pPr>
          </w:p>
          <w:p w14:paraId="32FD650A" w14:textId="77777777" w:rsidR="001A2E15" w:rsidRDefault="001A2E15" w:rsidP="003535C1">
            <w:pPr>
              <w:pStyle w:val="ICHMParagraph"/>
              <w:shd w:val="clear" w:color="auto" w:fill="auto"/>
            </w:pPr>
          </w:p>
          <w:p w14:paraId="2D39A8B4" w14:textId="1DF3F4A7" w:rsidR="001A2E15" w:rsidRDefault="001A2E15" w:rsidP="003535C1">
            <w:pPr>
              <w:pStyle w:val="ICHMParagraph"/>
              <w:shd w:val="clear" w:color="auto" w:fill="auto"/>
            </w:pPr>
          </w:p>
        </w:tc>
      </w:tr>
    </w:tbl>
    <w:p w14:paraId="02C8FCA6" w14:textId="7391307D" w:rsidR="001A2E15" w:rsidRDefault="001A2E15" w:rsidP="003535C1">
      <w:pPr>
        <w:pStyle w:val="ICHMParagraph"/>
      </w:pPr>
    </w:p>
    <w:p w14:paraId="23FE107E" w14:textId="77777777" w:rsidR="001A2E15" w:rsidRPr="004E6086" w:rsidRDefault="001A2E15" w:rsidP="003535C1">
      <w:pPr>
        <w:pStyle w:val="ICHMParagraph"/>
      </w:pPr>
    </w:p>
    <w:sectPr w:rsidR="001A2E15" w:rsidRPr="004E6086" w:rsidSect="00297C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5B9C" w14:textId="77777777" w:rsidR="00351868" w:rsidRDefault="00351868" w:rsidP="00297CBD">
      <w:r>
        <w:separator/>
      </w:r>
    </w:p>
  </w:endnote>
  <w:endnote w:type="continuationSeparator" w:id="0">
    <w:p w14:paraId="6651E05A" w14:textId="77777777" w:rsidR="00351868" w:rsidRDefault="00351868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RAPHIK-LIGHT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6BF3" w14:textId="77777777" w:rsidR="008B3433" w:rsidRDefault="008B3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E247" w14:textId="77777777" w:rsidR="00351868" w:rsidRDefault="00351868" w:rsidP="00297CBD">
      <w:r>
        <w:separator/>
      </w:r>
    </w:p>
  </w:footnote>
  <w:footnote w:type="continuationSeparator" w:id="0">
    <w:p w14:paraId="1FBC6046" w14:textId="77777777" w:rsidR="00351868" w:rsidRDefault="00351868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19B9" w14:textId="77777777" w:rsidR="008B3433" w:rsidRDefault="008B3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49B9" w14:textId="77777777" w:rsidR="008B3433" w:rsidRDefault="008B3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7E6718"/>
    <w:multiLevelType w:val="hybridMultilevel"/>
    <w:tmpl w:val="3390A3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8F63BC"/>
    <w:multiLevelType w:val="hybridMultilevel"/>
    <w:tmpl w:val="3390A3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NQMCE3MDU2MTMyUdpeDU4uLM/DyQAuNaACdh4scsAAAA"/>
  </w:docVars>
  <w:rsids>
    <w:rsidRoot w:val="00297CBD"/>
    <w:rsid w:val="00011C6E"/>
    <w:rsid w:val="000A5C95"/>
    <w:rsid w:val="00104BC9"/>
    <w:rsid w:val="00153030"/>
    <w:rsid w:val="001875AA"/>
    <w:rsid w:val="001A2E15"/>
    <w:rsid w:val="001A7F57"/>
    <w:rsid w:val="001C0EB3"/>
    <w:rsid w:val="001D3338"/>
    <w:rsid w:val="00227EF8"/>
    <w:rsid w:val="00290B5C"/>
    <w:rsid w:val="00297CBD"/>
    <w:rsid w:val="00351868"/>
    <w:rsid w:val="003535C1"/>
    <w:rsid w:val="003A147C"/>
    <w:rsid w:val="003C09F9"/>
    <w:rsid w:val="003E440A"/>
    <w:rsid w:val="0046342C"/>
    <w:rsid w:val="004E6086"/>
    <w:rsid w:val="00551A00"/>
    <w:rsid w:val="0056235C"/>
    <w:rsid w:val="00573F0C"/>
    <w:rsid w:val="005E0623"/>
    <w:rsid w:val="005E136B"/>
    <w:rsid w:val="00696090"/>
    <w:rsid w:val="006C1A2B"/>
    <w:rsid w:val="0070146C"/>
    <w:rsid w:val="00721094"/>
    <w:rsid w:val="007C6CD5"/>
    <w:rsid w:val="0081225D"/>
    <w:rsid w:val="008B3433"/>
    <w:rsid w:val="00922657"/>
    <w:rsid w:val="009E400C"/>
    <w:rsid w:val="00AC2F44"/>
    <w:rsid w:val="00AF733C"/>
    <w:rsid w:val="00C5270A"/>
    <w:rsid w:val="00CA6302"/>
    <w:rsid w:val="00CB0CC3"/>
    <w:rsid w:val="00D23CCA"/>
    <w:rsid w:val="00E15547"/>
    <w:rsid w:val="00EC0AEE"/>
    <w:rsid w:val="00EC16EB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Header">
    <w:name w:val="header"/>
    <w:basedOn w:val="Normal"/>
    <w:link w:val="Head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433"/>
  </w:style>
  <w:style w:type="paragraph" w:styleId="Footer">
    <w:name w:val="footer"/>
    <w:basedOn w:val="Normal"/>
    <w:link w:val="Foot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33"/>
  </w:style>
  <w:style w:type="paragraph" w:styleId="NormalWeb">
    <w:name w:val="Normal (Web)"/>
    <w:basedOn w:val="Normal"/>
    <w:uiPriority w:val="99"/>
    <w:unhideWhenUsed/>
    <w:rsid w:val="00290B5C"/>
    <w:pPr>
      <w:spacing w:after="150"/>
    </w:pPr>
    <w:rPr>
      <w:rFonts w:ascii="Times New Roman" w:eastAsia="Times New Roman" w:hAnsi="Times New Roman" w:cs="Times New Roman"/>
      <w:lang w:eastAsia="ko-KR"/>
    </w:rPr>
  </w:style>
  <w:style w:type="character" w:styleId="Strong">
    <w:name w:val="Strong"/>
    <w:basedOn w:val="DefaultParagraphFont"/>
    <w:uiPriority w:val="22"/>
    <w:qFormat/>
    <w:rsid w:val="00290B5C"/>
    <w:rPr>
      <w:b/>
      <w:bCs/>
    </w:rPr>
  </w:style>
  <w:style w:type="table" w:styleId="LightShading">
    <w:name w:val="Light Shading"/>
    <w:basedOn w:val="TableNormal"/>
    <w:uiPriority w:val="60"/>
    <w:rsid w:val="00290B5C"/>
    <w:rPr>
      <w:rFonts w:eastAsiaTheme="minorEastAsia"/>
      <w:color w:val="000000" w:themeColor="text1" w:themeShade="BF"/>
      <w:sz w:val="22"/>
      <w:szCs w:val="22"/>
      <w:lang w:eastAsia="ko-K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01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3" ma:contentTypeDescription="Create a new document." ma:contentTypeScope="" ma:versionID="dc200dff688d9f941de6c654c3cc63c6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48f4bf8fcebd23ffaadb71cc1f59441a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7B4F9-0F3F-49DF-BFB0-026837DB7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AC0C6-C380-4BE4-A013-B8D3C4605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7746F5-BA03-4106-906D-C4DC966A89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Paul Fielding</cp:lastModifiedBy>
  <cp:revision>6</cp:revision>
  <dcterms:created xsi:type="dcterms:W3CDTF">2021-11-03T23:46:00Z</dcterms:created>
  <dcterms:modified xsi:type="dcterms:W3CDTF">2021-11-21T22:41:00Z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</Properties>
</file>